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E8" w:rsidRPr="00723BF6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jc w:val="center"/>
        <w:rPr>
          <w:rFonts w:ascii="Arial" w:hAnsi="Arial" w:cs="Arial"/>
          <w:color w:val="4F81BD" w:themeColor="accent1"/>
        </w:rPr>
      </w:pPr>
      <w:r w:rsidRPr="00723BF6">
        <w:rPr>
          <w:rStyle w:val="Strong"/>
          <w:rFonts w:ascii="Arial" w:hAnsi="Arial" w:cs="Arial"/>
          <w:color w:val="4F81BD" w:themeColor="accent1"/>
          <w:sz w:val="30"/>
          <w:szCs w:val="30"/>
        </w:rPr>
        <w:t xml:space="preserve">Application for </w:t>
      </w:r>
      <w:proofErr w:type="spellStart"/>
      <w:r w:rsidRPr="00723BF6">
        <w:rPr>
          <w:rStyle w:val="Strong"/>
          <w:rFonts w:ascii="Arial" w:hAnsi="Arial" w:cs="Arial"/>
          <w:color w:val="4F81BD" w:themeColor="accent1"/>
          <w:sz w:val="30"/>
          <w:szCs w:val="30"/>
        </w:rPr>
        <w:t>Condonation</w:t>
      </w:r>
      <w:proofErr w:type="spellEnd"/>
      <w:r w:rsidRPr="00723BF6">
        <w:rPr>
          <w:rStyle w:val="Strong"/>
          <w:rFonts w:ascii="Arial" w:hAnsi="Arial" w:cs="Arial"/>
          <w:color w:val="4F81BD" w:themeColor="accent1"/>
          <w:sz w:val="30"/>
          <w:szCs w:val="30"/>
        </w:rPr>
        <w:t xml:space="preserve"> of Delay</w:t>
      </w:r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proofErr w:type="gramStart"/>
      <w:r>
        <w:rPr>
          <w:rFonts w:ascii="Arial" w:hAnsi="Arial" w:cs="Arial"/>
          <w:color w:val="111111"/>
        </w:rPr>
        <w:t>Dated: ..../..../.....</w:t>
      </w:r>
      <w:proofErr w:type="gramEnd"/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To,</w:t>
      </w:r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proofErr w:type="gramStart"/>
      <w:r>
        <w:rPr>
          <w:rFonts w:ascii="Arial" w:hAnsi="Arial" w:cs="Arial"/>
          <w:color w:val="111111"/>
        </w:rPr>
        <w:t>The Ld. ITAT.</w:t>
      </w:r>
      <w:proofErr w:type="gramEnd"/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........................</w:t>
      </w:r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Sub: Regarding </w:t>
      </w:r>
      <w:proofErr w:type="spellStart"/>
      <w:r>
        <w:rPr>
          <w:rFonts w:ascii="Arial" w:hAnsi="Arial" w:cs="Arial"/>
          <w:color w:val="111111"/>
        </w:rPr>
        <w:t>condonation</w:t>
      </w:r>
      <w:proofErr w:type="spellEnd"/>
      <w:r>
        <w:rPr>
          <w:rFonts w:ascii="Arial" w:hAnsi="Arial" w:cs="Arial"/>
          <w:color w:val="111111"/>
        </w:rPr>
        <w:t xml:space="preserve"> of delay of filing appeal in the case of </w:t>
      </w:r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proofErr w:type="gramStart"/>
      <w:r>
        <w:rPr>
          <w:rFonts w:ascii="Arial" w:hAnsi="Arial" w:cs="Arial"/>
          <w:color w:val="111111"/>
        </w:rPr>
        <w:t>PAN-.................................</w:t>
      </w:r>
      <w:proofErr w:type="gramEnd"/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proofErr w:type="gramStart"/>
      <w:r>
        <w:rPr>
          <w:rFonts w:ascii="Arial" w:hAnsi="Arial" w:cs="Arial"/>
          <w:color w:val="111111"/>
        </w:rPr>
        <w:t>Α.Υ. 20.....-......</w:t>
      </w:r>
      <w:proofErr w:type="gramEnd"/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Dear Sir.</w:t>
      </w:r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Kindly refer to the above.</w:t>
      </w:r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That the present appeal is being filed with delay due to following reasons:</w:t>
      </w:r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That from dated ..................... to till date </w:t>
      </w:r>
      <w:proofErr w:type="gramStart"/>
      <w:r>
        <w:rPr>
          <w:rFonts w:ascii="Arial" w:hAnsi="Arial" w:cs="Arial"/>
          <w:color w:val="111111"/>
        </w:rPr>
        <w:t>counsel ,</w:t>
      </w:r>
      <w:proofErr w:type="gramEnd"/>
      <w:r>
        <w:rPr>
          <w:rFonts w:ascii="Arial" w:hAnsi="Arial" w:cs="Arial"/>
          <w:color w:val="111111"/>
        </w:rPr>
        <w:t xml:space="preserve"> .............................. was suffering from chronic disease and due to which he was not in position to file appeal. Though he has sent the ap</w:t>
      </w:r>
      <w:bookmarkStart w:id="0" w:name="_GoBack"/>
      <w:bookmarkEnd w:id="0"/>
      <w:r>
        <w:rPr>
          <w:rFonts w:ascii="Arial" w:hAnsi="Arial" w:cs="Arial"/>
          <w:color w:val="111111"/>
        </w:rPr>
        <w:t xml:space="preserve">peal via his mail id dated </w:t>
      </w:r>
      <w:proofErr w:type="gramStart"/>
      <w:r>
        <w:rPr>
          <w:rFonts w:ascii="Arial" w:hAnsi="Arial" w:cs="Arial"/>
          <w:color w:val="111111"/>
        </w:rPr>
        <w:t>- ............</w:t>
      </w:r>
      <w:proofErr w:type="gramEnd"/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As per reason for delay mentioned above it is ample clear that there was no intention of the </w:t>
      </w:r>
      <w:proofErr w:type="spellStart"/>
      <w:r>
        <w:rPr>
          <w:rFonts w:ascii="Arial" w:hAnsi="Arial" w:cs="Arial"/>
          <w:color w:val="111111"/>
        </w:rPr>
        <w:t>assessee</w:t>
      </w:r>
      <w:proofErr w:type="spellEnd"/>
      <w:r>
        <w:rPr>
          <w:rFonts w:ascii="Arial" w:hAnsi="Arial" w:cs="Arial"/>
          <w:color w:val="111111"/>
        </w:rPr>
        <w:t xml:space="preserve"> society in filling appeal it was happened due to unavoidable circumstances and liable to condone.</w:t>
      </w:r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I. therefore, </w:t>
      </w:r>
      <w:proofErr w:type="gramStart"/>
      <w:r>
        <w:rPr>
          <w:rFonts w:ascii="Arial" w:hAnsi="Arial" w:cs="Arial"/>
          <w:color w:val="111111"/>
        </w:rPr>
        <w:t>request</w:t>
      </w:r>
      <w:proofErr w:type="gramEnd"/>
      <w:r>
        <w:rPr>
          <w:rFonts w:ascii="Arial" w:hAnsi="Arial" w:cs="Arial"/>
          <w:color w:val="111111"/>
        </w:rPr>
        <w:t xml:space="preserve"> you to please condone the delay in filing of appeal considering the facts mentioned above in the interest of justice as well as law.</w:t>
      </w:r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II. Referred case law: </w:t>
      </w:r>
      <w:r w:rsidRPr="00723BF6">
        <w:rPr>
          <w:rStyle w:val="Strong"/>
          <w:rFonts w:ascii="Arial" w:hAnsi="Arial" w:cs="Arial"/>
          <w:color w:val="4F81BD" w:themeColor="accent1"/>
          <w:u w:val="single"/>
        </w:rPr>
        <w:t>SHUCHI VARSHNEY vs. INCOME TAX OFFICER (AGRA-Trib.) :</w:t>
      </w:r>
      <w:proofErr w:type="gramStart"/>
      <w:r w:rsidRPr="00723BF6">
        <w:rPr>
          <w:rStyle w:val="Strong"/>
          <w:rFonts w:ascii="Arial" w:hAnsi="Arial" w:cs="Arial"/>
          <w:color w:val="4F81BD" w:themeColor="accent1"/>
          <w:u w:val="single"/>
        </w:rPr>
        <w:t>(2024</w:t>
      </w:r>
      <w:proofErr w:type="gramEnd"/>
      <w:r w:rsidRPr="00723BF6">
        <w:rPr>
          <w:rStyle w:val="Strong"/>
          <w:rFonts w:ascii="Arial" w:hAnsi="Arial" w:cs="Arial"/>
          <w:color w:val="4F81BD" w:themeColor="accent1"/>
          <w:u w:val="single"/>
        </w:rPr>
        <w:t>) 136 TLC 036</w:t>
      </w:r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r>
        <w:rPr>
          <w:rStyle w:val="Strong"/>
          <w:rFonts w:ascii="Arial" w:hAnsi="Arial" w:cs="Arial"/>
          <w:color w:val="111111"/>
        </w:rPr>
        <w:t xml:space="preserve">(Tribunal Condones 438-Day Delay in Appeal Filing; Orders Fresh Adjudication by </w:t>
      </w:r>
      <w:proofErr w:type="gramStart"/>
      <w:r>
        <w:rPr>
          <w:rStyle w:val="Strong"/>
          <w:rFonts w:ascii="Arial" w:hAnsi="Arial" w:cs="Arial"/>
          <w:color w:val="111111"/>
        </w:rPr>
        <w:t>CIT(</w:t>
      </w:r>
      <w:proofErr w:type="gramEnd"/>
      <w:r>
        <w:rPr>
          <w:rStyle w:val="Strong"/>
          <w:rFonts w:ascii="Arial" w:hAnsi="Arial" w:cs="Arial"/>
          <w:color w:val="111111"/>
        </w:rPr>
        <w:t>A) Due to Lack of Reasoned Decision)</w:t>
      </w:r>
    </w:p>
    <w:p w:rsidR="00614BE8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  <w:rPr>
          <w:rFonts w:ascii="Arial" w:hAnsi="Arial" w:cs="Arial"/>
          <w:color w:val="111111"/>
        </w:rPr>
      </w:pPr>
      <w:r w:rsidRPr="00614BE8">
        <w:rPr>
          <w:rFonts w:ascii="Arial" w:hAnsi="Arial" w:cs="Arial"/>
          <w:color w:val="111111"/>
        </w:rPr>
        <w:t>Thanking in anticipation</w:t>
      </w:r>
      <w:r>
        <w:rPr>
          <w:rFonts w:ascii="Arial" w:hAnsi="Arial" w:cs="Arial"/>
          <w:color w:val="111111"/>
        </w:rPr>
        <w:t>.</w:t>
      </w:r>
    </w:p>
    <w:p w:rsidR="008804A6" w:rsidRDefault="00614BE8" w:rsidP="00614BE8">
      <w:pPr>
        <w:pStyle w:val="NormalWeb"/>
        <w:shd w:val="clear" w:color="auto" w:fill="FFFFFF"/>
        <w:spacing w:before="0" w:beforeAutospacing="0" w:after="195" w:afterAutospacing="0" w:line="420" w:lineRule="atLeast"/>
      </w:pPr>
      <w:proofErr w:type="spellStart"/>
      <w:proofErr w:type="gramStart"/>
      <w:r>
        <w:rPr>
          <w:rFonts w:ascii="Arial" w:hAnsi="Arial" w:cs="Arial"/>
          <w:color w:val="111111"/>
        </w:rPr>
        <w:t>Sd</w:t>
      </w:r>
      <w:proofErr w:type="spellEnd"/>
      <w:proofErr w:type="gramEnd"/>
      <w:r>
        <w:rPr>
          <w:rFonts w:ascii="Arial" w:hAnsi="Arial" w:cs="Arial"/>
          <w:color w:val="111111"/>
        </w:rPr>
        <w:t>/-</w:t>
      </w:r>
    </w:p>
    <w:sectPr w:rsidR="008804A6" w:rsidSect="00614BE8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E8"/>
    <w:rsid w:val="00614BE8"/>
    <w:rsid w:val="00723BF6"/>
    <w:rsid w:val="0088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4BE8"/>
    <w:rPr>
      <w:b/>
      <w:bCs/>
    </w:rPr>
  </w:style>
  <w:style w:type="character" w:styleId="Hyperlink">
    <w:name w:val="Hyperlink"/>
    <w:basedOn w:val="DefaultParagraphFont"/>
    <w:uiPriority w:val="99"/>
    <w:unhideWhenUsed/>
    <w:rsid w:val="00614B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4BE8"/>
    <w:rPr>
      <w:b/>
      <w:bCs/>
    </w:rPr>
  </w:style>
  <w:style w:type="character" w:styleId="Hyperlink">
    <w:name w:val="Hyperlink"/>
    <w:basedOn w:val="DefaultParagraphFont"/>
    <w:uiPriority w:val="99"/>
    <w:unhideWhenUsed/>
    <w:rsid w:val="00614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2025-03-08T13:56:00Z</cp:lastPrinted>
  <dcterms:created xsi:type="dcterms:W3CDTF">2025-03-08T13:52:00Z</dcterms:created>
  <dcterms:modified xsi:type="dcterms:W3CDTF">2025-03-08T13:57:00Z</dcterms:modified>
</cp:coreProperties>
</file>